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bookmarkStart w:id="0" w:name="_GoBack"/>
      <w:bookmarkEnd w:id="0"/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Default="00D54670" w:rsidP="00D54670">
      <w:pPr>
        <w:spacing w:before="600"/>
        <w:jc w:val="both"/>
        <w:rPr>
          <w:rFonts w:ascii="Arial" w:hAnsi="Arial" w:cs="Arial"/>
        </w:rPr>
      </w:pPr>
    </w:p>
    <w:tbl>
      <w:tblPr>
        <w:tblStyle w:val="Tabela-Siatka"/>
        <w:tblW w:w="11005" w:type="dxa"/>
        <w:tblInd w:w="-1109" w:type="dxa"/>
        <w:tblLook w:val="01E0" w:firstRow="1" w:lastRow="1" w:firstColumn="1" w:lastColumn="1" w:noHBand="0" w:noVBand="0"/>
      </w:tblPr>
      <w:tblGrid>
        <w:gridCol w:w="546"/>
        <w:gridCol w:w="2684"/>
        <w:gridCol w:w="901"/>
        <w:gridCol w:w="1080"/>
        <w:gridCol w:w="900"/>
        <w:gridCol w:w="1260"/>
        <w:gridCol w:w="1080"/>
        <w:gridCol w:w="992"/>
        <w:gridCol w:w="1562"/>
      </w:tblGrid>
      <w:tr w:rsidR="00E838A7" w:rsidRPr="00D54670" w:rsidTr="001C59E2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6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01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1C59E2">
        <w:trPr>
          <w:trHeight w:val="315"/>
        </w:trPr>
        <w:tc>
          <w:tcPr>
            <w:tcW w:w="546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684" w:type="dxa"/>
            <w:noWrap/>
          </w:tcPr>
          <w:p w:rsidR="00E838A7" w:rsidRDefault="00E838A7" w:rsidP="00ED6322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A2B0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Waga laboratoryjna</w:t>
            </w:r>
            <w:r w:rsidR="00DC0F9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, szkolna </w:t>
            </w:r>
            <w:r w:rsidR="001C59E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 pokrywą</w:t>
            </w:r>
          </w:p>
          <w:p w:rsid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Style w:val="Pogrubienie"/>
                <w:rFonts w:ascii="Helvetica" w:hAnsi="Helvetica" w:cs="Arial"/>
                <w:color w:val="333333"/>
                <w:sz w:val="21"/>
                <w:szCs w:val="21"/>
              </w:rPr>
              <w:t>Parametry wagi</w:t>
            </w:r>
          </w:p>
          <w:p w:rsid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obciążenie maksymalne: 600 g</w:t>
            </w:r>
          </w:p>
          <w:p w:rsid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lastRenderedPageBreak/>
              <w:t>dokładność odczytu: 0.1 g</w:t>
            </w:r>
          </w:p>
          <w:p w:rsid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ilość działek: 0.000 g</w:t>
            </w:r>
          </w:p>
          <w:p w:rsid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wymiary szalki: średnica 140 mm</w:t>
            </w:r>
          </w:p>
          <w:p w:rsid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wymiary wagi: 203 x 140 x 38 mm</w:t>
            </w:r>
          </w:p>
          <w:p w:rsid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masa wagi: 2.00 kg</w:t>
            </w:r>
          </w:p>
          <w:p w:rsid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zasilanie: 3 x baterie AAA lub zasilacz (opcja)</w:t>
            </w:r>
          </w:p>
          <w:p w:rsidR="00DC0F9C" w:rsidRPr="00DC0F9C" w:rsidRDefault="00DC0F9C" w:rsidP="00DC0F9C">
            <w:pPr>
              <w:pStyle w:val="NormalnyWeb"/>
              <w:rPr>
                <w:rFonts w:ascii="Helvetica" w:hAnsi="Helvetica" w:cs="Arial"/>
                <w:color w:val="333333"/>
                <w:sz w:val="21"/>
                <w:szCs w:val="21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typ wyświetlacza: LCD</w:t>
            </w:r>
          </w:p>
        </w:tc>
        <w:tc>
          <w:tcPr>
            <w:tcW w:w="901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s</w:t>
            </w:r>
            <w:r w:rsidRPr="00D54670">
              <w:rPr>
                <w:rFonts w:ascii="Arial" w:hAnsi="Arial" w:cs="Arial"/>
                <w:lang w:eastAsia="pl-PL"/>
              </w:rPr>
              <w:t>zt.</w:t>
            </w: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1C59E2">
        <w:trPr>
          <w:trHeight w:val="315"/>
        </w:trPr>
        <w:tc>
          <w:tcPr>
            <w:tcW w:w="546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684" w:type="dxa"/>
            <w:noWrap/>
          </w:tcPr>
          <w:p w:rsidR="006C7613" w:rsidRPr="00524EE1" w:rsidRDefault="006C7613" w:rsidP="006C7613">
            <w:pPr>
              <w:shd w:val="clear" w:color="auto" w:fill="FFFFFF"/>
              <w:spacing w:before="300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D2D2D"/>
                <w:lang w:eastAsia="pl-PL"/>
              </w:rPr>
            </w:pPr>
            <w:r w:rsidRPr="00524EE1">
              <w:rPr>
                <w:rFonts w:ascii="Arial" w:eastAsia="Times New Roman" w:hAnsi="Arial" w:cs="Arial"/>
                <w:b/>
                <w:bCs/>
                <w:color w:val="2D2D2D"/>
                <w:lang w:eastAsia="pl-PL"/>
              </w:rPr>
              <w:t xml:space="preserve">Mikroskop </w:t>
            </w:r>
          </w:p>
          <w:p w:rsidR="006C7613" w:rsidRPr="00524EE1" w:rsidRDefault="006C7613" w:rsidP="006C7613">
            <w:pPr>
              <w:shd w:val="clear" w:color="auto" w:fill="FFFFFF"/>
              <w:spacing w:before="300" w:after="150" w:line="240" w:lineRule="auto"/>
              <w:outlineLvl w:val="2"/>
              <w:rPr>
                <w:rFonts w:ascii="Arial" w:eastAsia="Times New Roman" w:hAnsi="Arial" w:cs="Arial"/>
                <w:bCs/>
                <w:color w:val="2D2D2D"/>
                <w:lang w:eastAsia="pl-PL"/>
              </w:rPr>
            </w:pPr>
            <w:r w:rsidRPr="00524EE1">
              <w:rPr>
                <w:rFonts w:ascii="Arial" w:eastAsia="Times New Roman" w:hAnsi="Arial" w:cs="Arial"/>
                <w:bCs/>
                <w:color w:val="2D2D2D"/>
                <w:lang w:eastAsia="pl-PL"/>
              </w:rPr>
              <w:t>Parametry: Powiększenie:</w:t>
            </w:r>
          </w:p>
          <w:p w:rsidR="006C7613" w:rsidRPr="00524EE1" w:rsidRDefault="006C7613" w:rsidP="006C76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D2D2D"/>
                <w:lang w:eastAsia="pl-PL"/>
              </w:rPr>
            </w:pP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t>40 - 600 x</w:t>
            </w:r>
          </w:p>
          <w:p w:rsidR="006C7613" w:rsidRPr="00524EE1" w:rsidRDefault="006C7613" w:rsidP="006C7613">
            <w:pPr>
              <w:shd w:val="clear" w:color="auto" w:fill="FFFFFF"/>
              <w:spacing w:before="300" w:after="150" w:line="240" w:lineRule="auto"/>
              <w:outlineLvl w:val="2"/>
              <w:rPr>
                <w:rFonts w:ascii="Arial" w:eastAsia="Times New Roman" w:hAnsi="Arial" w:cs="Arial"/>
                <w:bCs/>
                <w:color w:val="2D2D2D"/>
                <w:lang w:eastAsia="pl-PL"/>
              </w:rPr>
            </w:pPr>
            <w:r w:rsidRPr="00524EE1">
              <w:rPr>
                <w:rFonts w:ascii="Arial" w:eastAsia="Times New Roman" w:hAnsi="Arial" w:cs="Arial"/>
                <w:bCs/>
                <w:color w:val="2D2D2D"/>
                <w:lang w:eastAsia="pl-PL"/>
              </w:rPr>
              <w:t>Przedział wiekowy:</w:t>
            </w:r>
          </w:p>
          <w:p w:rsidR="006C7613" w:rsidRPr="00524EE1" w:rsidRDefault="006C7613" w:rsidP="006C76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D2D2D"/>
                <w:lang w:eastAsia="pl-PL"/>
              </w:rPr>
            </w:pP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t>12-16 lat</w:t>
            </w:r>
          </w:p>
          <w:p w:rsidR="006C7613" w:rsidRPr="00524EE1" w:rsidRDefault="006C7613" w:rsidP="006C7613">
            <w:pPr>
              <w:shd w:val="clear" w:color="auto" w:fill="FFFFFF"/>
              <w:spacing w:before="300" w:after="150" w:line="240" w:lineRule="auto"/>
              <w:outlineLvl w:val="2"/>
              <w:rPr>
                <w:rFonts w:ascii="Arial" w:eastAsia="Times New Roman" w:hAnsi="Arial" w:cs="Arial"/>
                <w:bCs/>
                <w:color w:val="2D2D2D"/>
                <w:lang w:eastAsia="pl-PL"/>
              </w:rPr>
            </w:pPr>
            <w:r w:rsidRPr="00524EE1">
              <w:rPr>
                <w:rFonts w:ascii="Arial" w:eastAsia="Times New Roman" w:hAnsi="Arial" w:cs="Arial"/>
                <w:bCs/>
                <w:color w:val="2D2D2D"/>
                <w:lang w:eastAsia="pl-PL"/>
              </w:rPr>
              <w:t>Dane techniczne:</w:t>
            </w:r>
          </w:p>
          <w:p w:rsidR="006C7613" w:rsidRPr="00524EE1" w:rsidRDefault="006C7613" w:rsidP="006C76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D2D2D"/>
                <w:lang w:eastAsia="pl-PL"/>
              </w:rPr>
            </w:pP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t>* tubus monokularowy nachylony pod kątem 45°, obracany o 360°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>* okular szerokopolowy WF 10x/18mm ze wskaźnikiem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>* 3-krotny obiektyw rewolwerowy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>* obiektywy achromatyczne 4x, 10x, 60x (sprężyna)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>* odzielnie ustawiane tryb zgrubny i drobny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>* stolik z mocowaniem preparatów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>* wbudowany kondensor 0,65 N.A. z przysłoną irysową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>* płynnie regulowane oświetlenie LED 20mA, 3,5V, 70mW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 xml:space="preserve">* zasilacz 100-240V, wtyczka VDE (CE), wraz 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lastRenderedPageBreak/>
              <w:t>z ładowarką i bateriami</w:t>
            </w:r>
            <w:r w:rsidRPr="00524EE1">
              <w:rPr>
                <w:rFonts w:ascii="Arial" w:eastAsia="Times New Roman" w:hAnsi="Arial" w:cs="Arial"/>
                <w:color w:val="2D2D2D"/>
                <w:lang w:eastAsia="pl-PL"/>
              </w:rPr>
              <w:br/>
              <w:t>* osłona przeciwkurzowa</w:t>
            </w:r>
          </w:p>
          <w:p w:rsidR="006C7613" w:rsidRPr="00524EE1" w:rsidRDefault="006C7613" w:rsidP="006C7613">
            <w:pPr>
              <w:rPr>
                <w:rFonts w:ascii="Arial" w:hAnsi="Arial" w:cs="Arial"/>
                <w:lang w:eastAsia="pl-PL"/>
              </w:rPr>
            </w:pPr>
            <w:r w:rsidRPr="00524EE1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901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s</w:t>
            </w:r>
            <w:r w:rsidRPr="00D54670">
              <w:rPr>
                <w:rFonts w:ascii="Arial" w:hAnsi="Arial" w:cs="Arial"/>
                <w:lang w:eastAsia="pl-PL"/>
              </w:rPr>
              <w:t xml:space="preserve">zt. </w:t>
            </w: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="006C7613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E838A7" w:rsidRPr="00D54670" w:rsidTr="001C59E2">
        <w:trPr>
          <w:trHeight w:val="315"/>
        </w:trPr>
        <w:tc>
          <w:tcPr>
            <w:tcW w:w="546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684" w:type="dxa"/>
            <w:noWrap/>
          </w:tcPr>
          <w:p w:rsidR="00E838A7" w:rsidRDefault="00DC0F9C" w:rsidP="00ED6322">
            <w:pPr>
              <w:rPr>
                <w:rFonts w:ascii="Arial" w:hAnsi="Arial" w:cs="Arial"/>
                <w:lang w:eastAsia="pl-PL"/>
              </w:rPr>
            </w:pPr>
            <w:r w:rsidRPr="00AD12FF">
              <w:rPr>
                <w:rFonts w:ascii="Arial" w:hAnsi="Arial" w:cs="Arial"/>
                <w:lang w:eastAsia="pl-PL"/>
              </w:rPr>
              <w:t>O</w:t>
            </w:r>
            <w:r w:rsidR="00E838A7" w:rsidRPr="00AD12FF">
              <w:rPr>
                <w:rFonts w:ascii="Arial" w:hAnsi="Arial" w:cs="Arial"/>
                <w:lang w:eastAsia="pl-PL"/>
              </w:rPr>
              <w:t>smometr</w:t>
            </w:r>
          </w:p>
          <w:p w:rsidR="001C59E2" w:rsidRPr="001C59E2" w:rsidRDefault="001C59E2" w:rsidP="001C59E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 w:rsidRPr="001C59E2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Wymiary:</w:t>
            </w:r>
          </w:p>
          <w:p w:rsidR="001C59E2" w:rsidRPr="001C59E2" w:rsidRDefault="001C59E2" w:rsidP="001C59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C59E2">
              <w:rPr>
                <w:rFonts w:eastAsia="Times New Roman"/>
                <w:sz w:val="24"/>
                <w:szCs w:val="24"/>
                <w:lang w:eastAsia="pl-PL"/>
              </w:rPr>
              <w:t xml:space="preserve">Szer. 110 x wys. 260 x głęb. 80 mm </w:t>
            </w:r>
          </w:p>
          <w:p w:rsidR="001C59E2" w:rsidRPr="001C59E2" w:rsidRDefault="001C59E2" w:rsidP="001C59E2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 w:rsidRPr="001C59E2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Zawartość:</w:t>
            </w:r>
          </w:p>
          <w:p w:rsidR="001C59E2" w:rsidRPr="001C59E2" w:rsidRDefault="001C59E2" w:rsidP="001C59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1C59E2">
              <w:rPr>
                <w:rFonts w:eastAsia="Times New Roman"/>
                <w:sz w:val="24"/>
                <w:szCs w:val="24"/>
                <w:lang w:eastAsia="pl-PL"/>
              </w:rPr>
              <w:t>Osmometr, 2 kapilary z gumowymi korkami SB 19, 1 skala z zaciskami, 5 wymiennych przegród</w:t>
            </w:r>
          </w:p>
          <w:p w:rsidR="00DC0F9C" w:rsidRDefault="00DC0F9C" w:rsidP="00ED6322">
            <w:pPr>
              <w:rPr>
                <w:rFonts w:ascii="Arial" w:hAnsi="Arial" w:cs="Arial"/>
                <w:lang w:eastAsia="pl-PL"/>
              </w:rPr>
            </w:pPr>
          </w:p>
          <w:p w:rsidR="00DC0F9C" w:rsidRDefault="00DC0F9C" w:rsidP="00ED6322">
            <w:pPr>
              <w:rPr>
                <w:rFonts w:ascii="Arial" w:hAnsi="Arial" w:cs="Arial"/>
                <w:lang w:eastAsia="pl-PL"/>
              </w:rPr>
            </w:pPr>
          </w:p>
          <w:p w:rsidR="00DC0F9C" w:rsidRPr="00AD12FF" w:rsidRDefault="00DC0F9C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01" w:type="dxa"/>
            <w:noWrap/>
          </w:tcPr>
          <w:p w:rsidR="00E838A7" w:rsidRPr="00AD12FF" w:rsidRDefault="00E838A7" w:rsidP="00ED6322">
            <w:pPr>
              <w:jc w:val="center"/>
            </w:pPr>
            <w:r w:rsidRPr="00AD12FF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E838A7" w:rsidRPr="00AD12FF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 w:rsidRPr="00AD12FF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1C59E2">
        <w:trPr>
          <w:trHeight w:val="315"/>
        </w:trPr>
        <w:tc>
          <w:tcPr>
            <w:tcW w:w="546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2684" w:type="dxa"/>
            <w:noWrap/>
          </w:tcPr>
          <w:p w:rsidR="00E838A7" w:rsidRPr="00AD12FF" w:rsidRDefault="00333F48" w:rsidP="00ED6322">
            <w:pPr>
              <w:rPr>
                <w:rFonts w:ascii="Arial" w:hAnsi="Arial" w:cs="Arial"/>
                <w:lang w:eastAsia="pl-PL"/>
              </w:rPr>
            </w:pPr>
            <w:r w:rsidRPr="00AD12FF">
              <w:rPr>
                <w:rFonts w:ascii="Arial" w:hAnsi="Arial" w:cs="Arial"/>
                <w:lang w:eastAsia="pl-PL"/>
              </w:rPr>
              <w:t>Waga szalkowa</w:t>
            </w:r>
          </w:p>
        </w:tc>
        <w:tc>
          <w:tcPr>
            <w:tcW w:w="901" w:type="dxa"/>
            <w:noWrap/>
          </w:tcPr>
          <w:p w:rsidR="00E838A7" w:rsidRPr="00AD12FF" w:rsidRDefault="00E838A7" w:rsidP="00ED6322">
            <w:pPr>
              <w:jc w:val="center"/>
            </w:pPr>
            <w:r w:rsidRPr="00AD12F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E838A7" w:rsidRPr="00AD12FF" w:rsidRDefault="006C761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 w:rsidRPr="00AD12FF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1C59E2">
        <w:trPr>
          <w:trHeight w:val="315"/>
        </w:trPr>
        <w:tc>
          <w:tcPr>
            <w:tcW w:w="546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84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01" w:type="dxa"/>
            <w:noWrap/>
          </w:tcPr>
          <w:p w:rsidR="00E838A7" w:rsidRDefault="00E838A7" w:rsidP="00ED6322">
            <w:pPr>
              <w:jc w:val="center"/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1C59E2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01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D54670" w:rsidRPr="00D54670" w:rsidRDefault="00D54670" w:rsidP="00D54670">
      <w:pPr>
        <w:spacing w:before="600"/>
        <w:jc w:val="both"/>
        <w:rPr>
          <w:rFonts w:ascii="Arial" w:hAnsi="Arial" w:cs="Arial"/>
        </w:rPr>
      </w:pPr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BF2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46972"/>
    <w:rsid w:val="00065D4A"/>
    <w:rsid w:val="0007003F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C59E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35F79"/>
    <w:rsid w:val="00A41EEE"/>
    <w:rsid w:val="00A4326B"/>
    <w:rsid w:val="00A44F1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42534"/>
    <w:rsid w:val="00B56166"/>
    <w:rsid w:val="00B6382D"/>
    <w:rsid w:val="00B72995"/>
    <w:rsid w:val="00B91BF2"/>
    <w:rsid w:val="00BB168D"/>
    <w:rsid w:val="00C00855"/>
    <w:rsid w:val="00C00C9A"/>
    <w:rsid w:val="00C416D4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C0F9C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6625"/>
    <o:shapelayout v:ext="edit">
      <o:idmap v:ext="edit" data="1"/>
    </o:shapelayout>
  </w:shapeDefaults>
  <w:decimalSymbol w:val=","/>
  <w:listSeparator w:val=";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customStyle="1" w:styleId="Mention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DC0F9C"/>
    <w:rPr>
      <w:b/>
      <w:bCs/>
    </w:rPr>
  </w:style>
  <w:style w:type="paragraph" w:styleId="NormalnyWeb">
    <w:name w:val="Normal (Web)"/>
    <w:basedOn w:val="Normalny"/>
    <w:uiPriority w:val="99"/>
    <w:unhideWhenUsed/>
    <w:rsid w:val="00DC0F9C"/>
    <w:pPr>
      <w:spacing w:after="150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6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48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61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284C3-7719-444D-AB4E-F5585448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FRDL</dc:creator>
  <cp:lastModifiedBy>Niedziółka-Piwowarska Katarzyna</cp:lastModifiedBy>
  <cp:revision>2</cp:revision>
  <cp:lastPrinted>2017-04-03T08:41:00Z</cp:lastPrinted>
  <dcterms:created xsi:type="dcterms:W3CDTF">2017-05-08T07:28:00Z</dcterms:created>
  <dcterms:modified xsi:type="dcterms:W3CDTF">2017-05-08T07:28:00Z</dcterms:modified>
</cp:coreProperties>
</file>